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A49" w14:textId="6E24F8E5" w:rsidR="00C74EB9" w:rsidRPr="00C74EB9" w:rsidRDefault="00B62290" w:rsidP="00B62290">
      <w:pPr>
        <w:ind w:left="567" w:hanging="567"/>
        <w:rPr>
          <w:rFonts w:ascii="Arial" w:eastAsia="Arial Unicode MS" w:hAnsi="Arial"/>
          <w:b/>
          <w:bCs/>
          <w:i/>
          <w:iCs/>
          <w:color w:val="000000"/>
          <w:kern w:val="0"/>
          <w:sz w:val="18"/>
          <w:szCs w:val="18"/>
          <w:u w:val="single" w:color="000000"/>
          <w:lang w:eastAsia="pl-PL" w:bidi="ar-SA"/>
        </w:rPr>
      </w:pPr>
      <w:r>
        <w:t xml:space="preserve">     </w:t>
      </w:r>
      <w:r w:rsidR="00ED0E84">
        <w:tab/>
      </w:r>
      <w:r w:rsidR="00ED0E84">
        <w:tab/>
      </w:r>
      <w:r w:rsidR="00ED0E84">
        <w:tab/>
      </w:r>
      <w:r w:rsidR="00ED0E84">
        <w:tab/>
      </w:r>
      <w:r>
        <w:t xml:space="preserve"> </w:t>
      </w:r>
      <w:bookmarkStart w:id="0" w:name="_Hlk2930991"/>
      <w:r w:rsidR="00C74EB9" w:rsidRPr="00C74EB9">
        <w:rPr>
          <w:rFonts w:ascii="Arial" w:eastAsia="Arial Unicode MS" w:hAnsi="Arial"/>
          <w:b/>
          <w:bCs/>
          <w:i/>
          <w:iCs/>
          <w:color w:val="000000"/>
          <w:kern w:val="0"/>
          <w:sz w:val="18"/>
          <w:szCs w:val="18"/>
          <w:u w:val="single" w:color="000000"/>
          <w:lang w:eastAsia="pl-PL" w:bidi="ar-SA"/>
        </w:rPr>
        <w:t xml:space="preserve">KLAUZULA INFORMACYJNA WEDŁUG ART. 13 RODO </w:t>
      </w:r>
      <w:bookmarkEnd w:id="0"/>
    </w:p>
    <w:p w14:paraId="1474FE0B" w14:textId="5BF8268E" w:rsidR="00C74EB9" w:rsidRPr="00C74EB9" w:rsidRDefault="00C74EB9" w:rsidP="00C74EB9">
      <w:pPr>
        <w:widowControl w:val="0"/>
        <w:suppressAutoHyphens/>
        <w:overflowPunct/>
        <w:spacing w:line="360" w:lineRule="auto"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Wypełniając obowiązek prawny uregulowany zapisami art. 13 rozporządzenia Parlamentu Europejskiego i Rady (UE) 2016/679 z dnia 27 kwietnia 2016 r. w sprawie ochrony osób</w:t>
      </w:r>
      <w:r w:rsidR="00C33DEF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6742B8A5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Administratorem Pani/Pana Danych Osobowych (zwanym dalej „ADO”) jest Powiatowy Urząd Pracy w Rybniku z siedzibą przy ul. Jankowickiej 1, 44-200 Rybnik; e-mail: </w:t>
      </w:r>
      <w:hyperlink r:id="rId5" w:history="1">
        <w:r w:rsidRPr="00C74EB9">
          <w:rPr>
            <w:rFonts w:ascii="Arial" w:eastAsia="Arial Unicode MS" w:hAnsi="Arial"/>
            <w:iCs/>
            <w:color w:val="000000"/>
            <w:kern w:val="0"/>
            <w:sz w:val="16"/>
            <w:szCs w:val="16"/>
            <w:u w:val="single" w:color="000000"/>
            <w:lang w:eastAsia="pl-PL" w:bidi="ar-SA"/>
          </w:rPr>
          <w:t>kancelaria@rybnik.praca.gov.pl</w:t>
        </w:r>
      </w:hyperlink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; </w:t>
      </w:r>
    </w:p>
    <w:p w14:paraId="05B28B2E" w14:textId="5FA3E464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Może Pani/Pan skontaktować się z Inspektorem Ochrony Danych (IOD) za pośrednictwem e-maila: 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iod@</w:t>
      </w:r>
      <w:r w:rsidR="00957D7B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rybnik.praca.gov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.pl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;</w:t>
      </w:r>
    </w:p>
    <w:p w14:paraId="2D921324" w14:textId="6BF36294" w:rsidR="00C74EB9" w:rsidRPr="00ED0E84" w:rsidRDefault="00C74EB9" w:rsidP="00ED0E8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425" w:hanging="425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Pani/Pana dane osobowe są przetwarzane na podstawie art. 6 ust. 1 lit. c), e) RODO, bowiem </w:t>
      </w:r>
      <w:r w:rsidRPr="00363651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przetwarzanie Pani/Pana danych jest niezbędne </w:t>
      </w:r>
      <w:r w:rsidRPr="00363651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>do wypełnienia obowiązku prawnego ciążącego na administratorze, ponadto</w:t>
      </w:r>
      <w:r w:rsidRPr="00363651">
        <w:rPr>
          <w:rFonts w:ascii="Arial" w:eastAsia="Andale Sans UI" w:hAnsi="Arial"/>
          <w:color w:val="000000"/>
          <w:sz w:val="16"/>
          <w:szCs w:val="16"/>
          <w:u w:color="000000"/>
          <w:lang w:eastAsia="pl-PL" w:bidi="pl-PL"/>
        </w:rPr>
        <w:t xml:space="preserve"> </w:t>
      </w:r>
      <w:r w:rsidRPr="00363651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przetwarzanie Pani/Pana danych jest niezbędne do wykonania zadań realizowanych w interesie publicznym lub w ramach sprawowania władzy publicznej powierzonej ADO w szczególności na podstawie art. </w:t>
      </w:r>
      <w:r w:rsidR="00363651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42a</w:t>
      </w:r>
      <w:r w:rsidRPr="00363651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Pr="00363651">
        <w:rPr>
          <w:rFonts w:ascii="Arial" w:hAnsi="Arial"/>
          <w:color w:val="000000"/>
          <w:kern w:val="3"/>
          <w:sz w:val="16"/>
          <w:szCs w:val="16"/>
          <w:u w:color="000000"/>
        </w:rPr>
        <w:t>ustawy z 20.04.2004 r. o promocji zatrudnienia i instytucjach rynku pracy</w:t>
      </w:r>
      <w:r w:rsidRPr="00363651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§ 83 </w:t>
      </w:r>
      <w:r w:rsidR="00363651" w:rsidRPr="00363651">
        <w:rPr>
          <w:rFonts w:ascii="Arial" w:hAnsi="Arial"/>
          <w:iCs/>
          <w:sz w:val="16"/>
          <w:szCs w:val="16"/>
        </w:rPr>
        <w:t xml:space="preserve">rozporządzenia MPiPS  z dnia 14 maja 2014 r. </w:t>
      </w:r>
      <w:r w:rsidR="00363651" w:rsidRPr="00363651">
        <w:rPr>
          <w:rFonts w:ascii="Arial" w:hAnsi="Arial"/>
          <w:sz w:val="16"/>
          <w:szCs w:val="16"/>
        </w:rPr>
        <w:t>w sprawie szczegółowych warunków realizacji oraz trybu i sposobów prowadzenia usług rynku pracy</w:t>
      </w:r>
      <w:r w:rsidR="00363651">
        <w:rPr>
          <w:rFonts w:ascii="Arial" w:hAnsi="Arial"/>
          <w:iCs/>
          <w:sz w:val="16"/>
          <w:szCs w:val="16"/>
        </w:rPr>
        <w:t xml:space="preserve">. 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Ponadto w 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przypadku pozytywnego rozpatrzenia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wniosk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u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6F401D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br/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o zastosowanie 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tej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formy pomocy 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kończącego się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zawarcie</w:t>
      </w:r>
      <w:r w:rsid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m</w:t>
      </w:r>
      <w:r w:rsidRPr="0036365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z Powiatowym Urzędem Pracy w Rybniku umowy </w:t>
      </w: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cywilnoprawnej </w:t>
      </w:r>
      <w:r w:rsidR="0036365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o </w:t>
      </w:r>
      <w:bookmarkStart w:id="1" w:name="_Hlk12453193"/>
      <w:r w:rsidR="0036365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val="single"/>
          <w:lang w:eastAsia="pl-PL" w:bidi="ar-SA"/>
        </w:rPr>
        <w:t>dofinansowanie studiów podyplomowych</w:t>
      </w:r>
      <w:r w:rsidR="0036365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bookmarkEnd w:id="1"/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dodatkową podstawą prawną przetwarzania </w:t>
      </w:r>
      <w:r w:rsidR="004A200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</w:t>
      </w: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danych jest art. 6 ust. 1 lit. b) RODO</w:t>
      </w:r>
      <w:r w:rsidR="0054130B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, </w:t>
      </w:r>
      <w:r w:rsidR="004A200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bowiem przetwarzanie danych jest niezbędne do wykonania umowy lub do podjęcia działań na żądanie klienta przed zawarciem umowy. N</w:t>
      </w:r>
      <w:r w:rsidR="0054130B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atomiast  w przypadku negatywnego rozpatrzenia wniosku podstawą prawną przetwarzania </w:t>
      </w:r>
      <w:r w:rsidR="004A2006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</w:t>
      </w:r>
      <w:r w:rsidR="0054130B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danych jest art. 6 ust. 1 lit. c) RODO,  w związku z koniecznością wydania decyzji administracyjnej na podstawie ustawy </w:t>
      </w:r>
      <w:r w:rsidR="0054130B" w:rsidRPr="00ED0E84">
        <w:rPr>
          <w:rFonts w:ascii="Arial" w:hAnsi="Arial"/>
          <w:iCs/>
          <w:sz w:val="16"/>
          <w:szCs w:val="16"/>
        </w:rPr>
        <w:t>z 14 czerwca 1960 r. Kodeks postępowania administracyjnego;</w:t>
      </w:r>
    </w:p>
    <w:p w14:paraId="57F52518" w14:textId="3A82A91F" w:rsidR="00C74EB9" w:rsidRPr="00ED0E84" w:rsidRDefault="00C74EB9" w:rsidP="00ED0E84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Dane osobowe są przetwarzane w celu wykonywania przez ADO zadań ustawowych 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związanych z</w:t>
      </w: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5660B7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finansowani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em</w:t>
      </w:r>
      <w:r w:rsidR="005660B7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studiów podyplomowych</w:t>
      </w:r>
      <w:r w:rsidR="00AE2F4F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, 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oraz wydawanie</w:t>
      </w:r>
      <w:r w:rsid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m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decyzji </w:t>
      </w:r>
      <w:r w:rsidR="00E72FF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administracyjnych 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(w </w:t>
      </w:r>
      <w:r w:rsidR="00E72FF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tym w 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przypadku negatywnie rozpatrzonego wniosku). </w:t>
      </w:r>
    </w:p>
    <w:p w14:paraId="729CDB76" w14:textId="5B5C2AB9" w:rsidR="00C74EB9" w:rsidRPr="00ED0E84" w:rsidRDefault="00C74EB9" w:rsidP="00ED0E84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 dane osobowe są udostępniane następującym odbiorcom danych w rozumieniu art. 4 pkt 9 RODO: bank, dostawca oprogramowania, dostawca usług poczty elektronicznej, operator pocztowy</w:t>
      </w:r>
      <w:r w:rsidR="00E72FF1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 uczelnia</w:t>
      </w:r>
      <w:r w:rsidR="00ED0E84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;</w:t>
      </w:r>
      <w:r w:rsidR="00741C36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</w:p>
    <w:p w14:paraId="069C4498" w14:textId="4AB5EF2B" w:rsidR="00C74EB9" w:rsidRPr="00ED0E84" w:rsidRDefault="00C74EB9" w:rsidP="00ED0E84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Pani/Pana dane osobowe nie będą przekazywane do państwa trzeciego ani do organizacji międzynarodowej;</w:t>
      </w:r>
    </w:p>
    <w:p w14:paraId="53F5AE3E" w14:textId="554F36D4" w:rsidR="00ED0E84" w:rsidRPr="00ED0E84" w:rsidRDefault="00C74EB9" w:rsidP="00ED0E84">
      <w:pPr>
        <w:pStyle w:val="Akapitzlist"/>
        <w:numPr>
          <w:ilvl w:val="0"/>
          <w:numId w:val="2"/>
        </w:numPr>
        <w:tabs>
          <w:tab w:val="left" w:pos="0"/>
        </w:tabs>
        <w:overflowPunct/>
        <w:spacing w:after="0" w:line="360" w:lineRule="auto"/>
        <w:ind w:left="426" w:hanging="426"/>
        <w:jc w:val="both"/>
        <w:rPr>
          <w:rFonts w:ascii="Arial" w:eastAsiaTheme="minorHAnsi" w:hAnsi="Arial"/>
          <w:kern w:val="0"/>
          <w:sz w:val="16"/>
          <w:szCs w:val="16"/>
          <w:lang w:eastAsia="en-US" w:bidi="ar-SA"/>
        </w:rPr>
      </w:pP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Pani/Pana </w:t>
      </w:r>
      <w:bookmarkStart w:id="2" w:name="_Hlk2689747"/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dane osobowe będą przetwarzane maksymalnie przez okres wynikający z Jednolitego Rzeczowego Wykazu Akt</w:t>
      </w:r>
      <w:r w:rsid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(JRWA)</w:t>
      </w: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, z przepisów o narodowym zasobie archiwalnym i archiwach</w:t>
      </w:r>
      <w:bookmarkEnd w:id="2"/>
      <w:r w:rsid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;</w:t>
      </w: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="00ED0E84" w:rsidRPr="00ED0E84">
        <w:rPr>
          <w:rFonts w:ascii="Arial" w:eastAsia="Calibri" w:hAnsi="Arial"/>
          <w:iCs/>
          <w:kern w:val="0"/>
          <w:sz w:val="16"/>
          <w:szCs w:val="16"/>
          <w:lang w:eastAsia="en-US" w:bidi="ar-SA"/>
        </w:rPr>
        <w:t xml:space="preserve">treść JRWA znajduje się na stronie: </w:t>
      </w:r>
      <w:hyperlink r:id="rId6" w:history="1">
        <w:r w:rsidR="00ED0E84" w:rsidRPr="00ED0E84">
          <w:rPr>
            <w:rFonts w:ascii="Arial" w:eastAsia="Calibri" w:hAnsi="Arial"/>
            <w:iCs/>
            <w:color w:val="0000FF"/>
            <w:kern w:val="0"/>
            <w:sz w:val="16"/>
            <w:szCs w:val="16"/>
            <w:u w:val="single"/>
            <w:lang w:eastAsia="en-US" w:bidi="ar-SA"/>
          </w:rPr>
          <w:t>www.rybnik.praca.gov.pl/ochrona-danych-osobowych</w:t>
        </w:r>
      </w:hyperlink>
      <w:r w:rsidR="00ED0E84" w:rsidRPr="00ED0E84">
        <w:rPr>
          <w:rFonts w:ascii="Arial" w:eastAsia="Calibri" w:hAnsi="Arial"/>
          <w:iCs/>
          <w:kern w:val="0"/>
          <w:sz w:val="16"/>
          <w:szCs w:val="16"/>
          <w:lang w:eastAsia="en-US" w:bidi="ar-SA"/>
        </w:rPr>
        <w:t>,</w:t>
      </w:r>
    </w:p>
    <w:p w14:paraId="03B64F3D" w14:textId="77777777" w:rsidR="00C74EB9" w:rsidRPr="00ED0E84" w:rsidRDefault="00C74EB9" w:rsidP="00ED0E84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040A9761" w14:textId="77777777" w:rsidR="00C74EB9" w:rsidRP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255E0AE7" w14:textId="56217B6B" w:rsidR="00C74EB9" w:rsidRDefault="00C74EB9" w:rsidP="00C74EB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Ma Pani/Pan prawo wniesienia skargi do organu </w:t>
      </w:r>
      <w:r w:rsidRPr="00C74EB9">
        <w:rPr>
          <w:rFonts w:ascii="Arial" w:eastAsia="Arial Unicode MS" w:hAnsi="Arial"/>
          <w:color w:val="000000"/>
          <w:kern w:val="0"/>
          <w:sz w:val="16"/>
          <w:szCs w:val="16"/>
          <w:u w:color="000000"/>
          <w:lang w:eastAsia="pl-PL" w:bidi="ar-SA"/>
        </w:rPr>
        <w:t xml:space="preserve">nadzorczego, tj. do Prezesa Urzędu Ochrony Danych Osobowych, </w:t>
      </w:r>
      <w:r w:rsidRPr="00C74EB9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>jeżeli sądzi Pani /Pan, że przetwarzanie jej/jego danych narusza przepisy prawa;</w:t>
      </w:r>
    </w:p>
    <w:p w14:paraId="1E533579" w14:textId="7E246EA3" w:rsidR="00B62290" w:rsidRPr="00B62290" w:rsidRDefault="00B62290" w:rsidP="00B62290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B62290">
        <w:rPr>
          <w:rFonts w:ascii="Arial" w:hAnsi="Arial"/>
          <w:iCs/>
          <w:sz w:val="16"/>
          <w:szCs w:val="16"/>
        </w:rPr>
        <w:t xml:space="preserve">Podanie przez Panią/Pana danych osobowych jest wymogiem ustawowym i jest niezbędne do </w:t>
      </w:r>
      <w:r w:rsidR="00741C36">
        <w:rPr>
          <w:rFonts w:ascii="Arial" w:hAnsi="Arial"/>
          <w:iCs/>
          <w:sz w:val="16"/>
          <w:szCs w:val="16"/>
        </w:rPr>
        <w:t xml:space="preserve">realizacji celów określonych w pkt 4 w tym </w:t>
      </w:r>
      <w:r w:rsidRPr="00B62290">
        <w:rPr>
          <w:rFonts w:ascii="Arial" w:hAnsi="Arial"/>
          <w:iCs/>
          <w:sz w:val="16"/>
          <w:szCs w:val="16"/>
        </w:rPr>
        <w:t xml:space="preserve">rozpatrzenia wniosku o przyznanie </w:t>
      </w:r>
      <w:r w:rsidR="00E72FF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val="single"/>
          <w:lang w:eastAsia="pl-PL" w:bidi="ar-SA"/>
        </w:rPr>
        <w:t>dofinansowani</w:t>
      </w:r>
      <w:r w:rsidR="00E72FF1">
        <w:rPr>
          <w:rFonts w:ascii="Arial" w:eastAsia="Arial Unicode MS" w:hAnsi="Arial"/>
          <w:iCs/>
          <w:color w:val="000000"/>
          <w:kern w:val="0"/>
          <w:sz w:val="16"/>
          <w:szCs w:val="16"/>
          <w:u w:val="single"/>
          <w:lang w:eastAsia="pl-PL" w:bidi="ar-SA"/>
        </w:rPr>
        <w:t>a</w:t>
      </w:r>
      <w:r w:rsidR="00E72FF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val="single"/>
          <w:lang w:eastAsia="pl-PL" w:bidi="ar-SA"/>
        </w:rPr>
        <w:t xml:space="preserve"> studiów podyplomowych</w:t>
      </w:r>
      <w:r w:rsidR="00E72FF1" w:rsidRPr="00ED0E84"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  <w:t xml:space="preserve"> </w:t>
      </w:r>
      <w:r w:rsidRPr="00B62290">
        <w:rPr>
          <w:rFonts w:ascii="Arial" w:hAnsi="Arial"/>
          <w:iCs/>
          <w:sz w:val="16"/>
          <w:szCs w:val="16"/>
        </w:rPr>
        <w:t>zgodnie z ustawą z dnia 20 kwietnia 2004 r. o promocji zatrudnienia i instytucjach rynku prac</w:t>
      </w:r>
      <w:r w:rsidR="00ED0E84">
        <w:rPr>
          <w:rFonts w:ascii="Arial" w:hAnsi="Arial"/>
          <w:iCs/>
          <w:sz w:val="16"/>
          <w:szCs w:val="16"/>
        </w:rPr>
        <w:t>y.</w:t>
      </w:r>
      <w:r w:rsidRPr="00B62290">
        <w:rPr>
          <w:rFonts w:ascii="Arial" w:hAnsi="Arial"/>
          <w:iCs/>
          <w:sz w:val="16"/>
          <w:szCs w:val="16"/>
        </w:rPr>
        <w:t xml:space="preserve"> Odmowa udostępnienia przez Panią/Pana danych spowoduje niemożność rozpatrzenia wniosku</w:t>
      </w:r>
      <w:r w:rsidR="00741C36">
        <w:rPr>
          <w:rFonts w:ascii="Arial" w:hAnsi="Arial"/>
          <w:iCs/>
          <w:sz w:val="16"/>
          <w:szCs w:val="16"/>
        </w:rPr>
        <w:t xml:space="preserve"> </w:t>
      </w:r>
      <w:r w:rsidR="00ED0E84">
        <w:rPr>
          <w:rFonts w:ascii="Arial" w:hAnsi="Arial"/>
          <w:iCs/>
          <w:sz w:val="16"/>
          <w:szCs w:val="16"/>
        </w:rPr>
        <w:t>i</w:t>
      </w:r>
      <w:r w:rsidR="00741C36">
        <w:rPr>
          <w:rFonts w:ascii="Arial" w:hAnsi="Arial"/>
          <w:iCs/>
          <w:sz w:val="16"/>
          <w:szCs w:val="16"/>
        </w:rPr>
        <w:t xml:space="preserve"> zastosowania formy pomocy.</w:t>
      </w:r>
    </w:p>
    <w:p w14:paraId="7937360D" w14:textId="77777777" w:rsidR="00B62290" w:rsidRPr="00B62290" w:rsidRDefault="00B62290" w:rsidP="00B62290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spacing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  <w:r w:rsidRPr="00B62290">
        <w:rPr>
          <w:rFonts w:ascii="Arial" w:hAnsi="Arial"/>
          <w:iCs/>
          <w:sz w:val="16"/>
          <w:szCs w:val="16"/>
        </w:rPr>
        <w:t xml:space="preserve">Pani/Pana dane osobowe nie będą podlegały zautomatyzowanym procesom podejmowania decyzji przez ADO, w tym profilowaniu. </w:t>
      </w:r>
    </w:p>
    <w:p w14:paraId="0AEF6DC8" w14:textId="77777777" w:rsidR="00B62290" w:rsidRPr="00C74EB9" w:rsidRDefault="00B62290" w:rsidP="00B62290">
      <w:pPr>
        <w:widowControl w:val="0"/>
        <w:tabs>
          <w:tab w:val="left" w:pos="0"/>
        </w:tabs>
        <w:suppressAutoHyphens/>
        <w:overflowPunct/>
        <w:spacing w:line="360" w:lineRule="auto"/>
        <w:ind w:left="426"/>
        <w:contextualSpacing/>
        <w:jc w:val="both"/>
        <w:rPr>
          <w:rFonts w:ascii="Arial" w:eastAsia="Arial Unicode MS" w:hAnsi="Arial"/>
          <w:iCs/>
          <w:color w:val="000000"/>
          <w:kern w:val="0"/>
          <w:sz w:val="16"/>
          <w:szCs w:val="16"/>
          <w:u w:color="000000"/>
          <w:lang w:eastAsia="pl-PL" w:bidi="ar-SA"/>
        </w:rPr>
      </w:pPr>
    </w:p>
    <w:p w14:paraId="7F66177F" w14:textId="77777777" w:rsidR="00C74EB9" w:rsidRPr="00C74EB9" w:rsidRDefault="00C74EB9" w:rsidP="00C74EB9">
      <w:pPr>
        <w:widowControl w:val="0"/>
        <w:suppressAutoHyphens/>
        <w:overflowPunct/>
        <w:spacing w:line="360" w:lineRule="auto"/>
        <w:ind w:left="4956"/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  <w:t>…..…………………………………………………</w:t>
      </w:r>
    </w:p>
    <w:p w14:paraId="0AA07001" w14:textId="77777777" w:rsidR="00C74EB9" w:rsidRPr="00C74EB9" w:rsidRDefault="00C74EB9" w:rsidP="00C74EB9">
      <w:pPr>
        <w:widowControl w:val="0"/>
        <w:suppressAutoHyphens/>
        <w:overflowPunct/>
        <w:spacing w:line="360" w:lineRule="auto"/>
        <w:ind w:left="5672" w:firstLine="709"/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</w:pPr>
      <w:r w:rsidRPr="00C74EB9">
        <w:rPr>
          <w:rFonts w:ascii="Arial" w:eastAsia="Calibri" w:hAnsi="Arial"/>
          <w:color w:val="000000"/>
          <w:kern w:val="0"/>
          <w:sz w:val="16"/>
          <w:szCs w:val="16"/>
          <w:u w:color="000000"/>
          <w:lang w:eastAsia="pl-PL" w:bidi="ar-SA"/>
        </w:rPr>
        <w:t>( data i podpis )</w:t>
      </w:r>
    </w:p>
    <w:p w14:paraId="2257DD32" w14:textId="77777777" w:rsidR="00C74EB9" w:rsidRDefault="00C74EB9" w:rsidP="00654CB3">
      <w:pPr>
        <w:rPr>
          <w:rFonts w:hint="eastAsia"/>
        </w:rPr>
      </w:pPr>
    </w:p>
    <w:sectPr w:rsidR="00C74EB9" w:rsidSect="00B622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458C3"/>
    <w:multiLevelType w:val="multilevel"/>
    <w:tmpl w:val="B4664586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7878591">
    <w:abstractNumId w:val="1"/>
  </w:num>
  <w:num w:numId="2" w16cid:durableId="1058868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24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DA2"/>
    <w:rsid w:val="00180694"/>
    <w:rsid w:val="002857CC"/>
    <w:rsid w:val="002D08A9"/>
    <w:rsid w:val="00363651"/>
    <w:rsid w:val="004A2006"/>
    <w:rsid w:val="0054130B"/>
    <w:rsid w:val="005660B7"/>
    <w:rsid w:val="00654CB3"/>
    <w:rsid w:val="006F401D"/>
    <w:rsid w:val="00741C36"/>
    <w:rsid w:val="0081103B"/>
    <w:rsid w:val="00957D7B"/>
    <w:rsid w:val="009943E8"/>
    <w:rsid w:val="00AE2F4F"/>
    <w:rsid w:val="00B62290"/>
    <w:rsid w:val="00BB7AB5"/>
    <w:rsid w:val="00BD1DA2"/>
    <w:rsid w:val="00C33DEF"/>
    <w:rsid w:val="00C74EB9"/>
    <w:rsid w:val="00DC0490"/>
    <w:rsid w:val="00E72FF1"/>
    <w:rsid w:val="00ED0E84"/>
    <w:rsid w:val="00F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1A2"/>
  <w15:docId w15:val="{F6F30A59-1486-4E80-A680-C103496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B3"/>
    <w:pPr>
      <w:overflowPunct w:val="0"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4CB3"/>
    <w:pPr>
      <w:spacing w:after="160"/>
      <w:ind w:left="720"/>
      <w:contextualSpacing/>
    </w:pPr>
  </w:style>
  <w:style w:type="character" w:customStyle="1" w:styleId="czeinternetowe">
    <w:name w:val="Łącze internetowe"/>
    <w:rsid w:val="00654CB3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65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nik.praca.gov.pl/ochrona-danych-osobowych" TargetMode="Externa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Kurc</dc:creator>
  <cp:lastModifiedBy>PUP Rybnik</cp:lastModifiedBy>
  <cp:revision>3</cp:revision>
  <cp:lastPrinted>2019-03-08T06:16:00Z</cp:lastPrinted>
  <dcterms:created xsi:type="dcterms:W3CDTF">2019-07-10T11:41:00Z</dcterms:created>
  <dcterms:modified xsi:type="dcterms:W3CDTF">2022-04-26T10:43:00Z</dcterms:modified>
</cp:coreProperties>
</file>